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8E39EC" w:rsidTr="008E39EC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8E39EC" w:rsidRDefault="008E39EC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Bosna i Hercegovina</w:t>
            </w:r>
          </w:p>
          <w:p w:rsidR="008E39EC" w:rsidRDefault="008E39EC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Federacija Bosne i Hercegovine</w:t>
            </w:r>
          </w:p>
          <w:p w:rsidR="008E39EC" w:rsidRDefault="008E39EC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Hercegovačko neretvanska županija</w:t>
            </w:r>
          </w:p>
          <w:p w:rsidR="008E39EC" w:rsidRDefault="008E39EC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8E39EC" w:rsidRDefault="008E39EC" w:rsidP="008E39EC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4" w:history="1">
        <w:r>
          <w:rPr>
            <w:rStyle w:val="Hyperlink"/>
            <w:rFonts w:ascii="Times New Roman" w:hAnsi="Times New Roman"/>
            <w:sz w:val="20"/>
            <w:szCs w:val="20"/>
            <w:lang w:val="hr-HR"/>
          </w:rPr>
          <w:t>vodograd@tel.net.ba</w:t>
        </w:r>
      </w:hyperlink>
    </w:p>
    <w:p w:rsidR="008E39EC" w:rsidRDefault="008E39EC" w:rsidP="008E39EC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Žiro računi : </w:t>
      </w:r>
      <w:r>
        <w:rPr>
          <w:rFonts w:ascii="Times New Roman" w:hAnsi="Times New Roman"/>
          <w:b/>
          <w:sz w:val="20"/>
          <w:szCs w:val="20"/>
          <w:lang w:val="hr-HR"/>
        </w:rPr>
        <w:t>Uni Credit Bank</w:t>
      </w:r>
      <w:r>
        <w:rPr>
          <w:rFonts w:ascii="Times New Roman" w:hAnsi="Times New Roman"/>
          <w:sz w:val="20"/>
          <w:szCs w:val="20"/>
          <w:lang w:val="hr-HR"/>
        </w:rPr>
        <w:t xml:space="preserve"> -  3382102200208093 i </w:t>
      </w:r>
      <w:r>
        <w:rPr>
          <w:rFonts w:ascii="Times New Roman" w:hAnsi="Times New Roman"/>
          <w:b/>
          <w:sz w:val="20"/>
          <w:szCs w:val="20"/>
          <w:lang w:val="hr-HR"/>
        </w:rPr>
        <w:t>Addiko Bank</w:t>
      </w:r>
      <w:r>
        <w:rPr>
          <w:rFonts w:ascii="Times New Roman" w:hAnsi="Times New Roman"/>
          <w:sz w:val="20"/>
          <w:szCs w:val="20"/>
          <w:lang w:val="hr-HR"/>
        </w:rPr>
        <w:t xml:space="preserve"> - 3060350000032011</w:t>
      </w:r>
    </w:p>
    <w:p w:rsidR="008E39EC" w:rsidRDefault="008E39EC" w:rsidP="008E39EC">
      <w:pPr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ID broj : 4227274600003 , PDV-e broj : 227274600003</w:t>
      </w:r>
    </w:p>
    <w:p w:rsidR="008E39EC" w:rsidRDefault="005B4C14" w:rsidP="008E39E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Ur.broj: 01/1-JN-82</w:t>
      </w:r>
      <w:bookmarkStart w:id="0" w:name="_GoBack"/>
      <w:bookmarkEnd w:id="0"/>
      <w:r w:rsidR="008E39EC">
        <w:rPr>
          <w:rFonts w:ascii="Times New Roman" w:hAnsi="Times New Roman"/>
          <w:sz w:val="24"/>
          <w:szCs w:val="24"/>
          <w:lang w:val="hr-HR" w:eastAsia="hr-BA"/>
        </w:rPr>
        <w:t>/25</w:t>
      </w:r>
    </w:p>
    <w:p w:rsidR="008E39EC" w:rsidRDefault="008E39EC" w:rsidP="008E39E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Prozor-Rama; 19.05.2025.godine</w:t>
      </w:r>
    </w:p>
    <w:p w:rsidR="008E39EC" w:rsidRDefault="008E39EC" w:rsidP="008E39EC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hr-HR"/>
        </w:rPr>
      </w:pP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Na temelju čl. 70. i čl. 90. Zakona o javnim nabavama Bosne i Hercegovine (“Službeni glasnik BiH” broj: 39/14, 59/22</w:t>
      </w:r>
      <w:r w:rsidR="00E13F70">
        <w:rPr>
          <w:rFonts w:ascii="Times New Roman" w:eastAsia="Times New Roman" w:hAnsi="Times New Roman"/>
          <w:sz w:val="24"/>
          <w:szCs w:val="24"/>
          <w:lang w:val="hr-HR"/>
        </w:rPr>
        <w:t>, 5</w:t>
      </w:r>
      <w:r w:rsidR="0093053A">
        <w:rPr>
          <w:rFonts w:ascii="Times New Roman" w:eastAsia="Times New Roman" w:hAnsi="Times New Roman"/>
          <w:sz w:val="24"/>
          <w:szCs w:val="24"/>
          <w:lang w:val="hr-HR"/>
        </w:rPr>
        <w:t>0/24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), Uprava društva – direktor </w:t>
      </w:r>
      <w:r>
        <w:rPr>
          <w:rFonts w:ascii="Times New Roman" w:eastAsia="Times New Roman" w:hAnsi="Times New Roman"/>
          <w:i/>
          <w:sz w:val="24"/>
          <w:szCs w:val="24"/>
          <w:lang w:val="hr-HR"/>
        </w:rPr>
        <w:t>donosi</w:t>
      </w:r>
      <w:r>
        <w:rPr>
          <w:rFonts w:ascii="Times New Roman" w:eastAsia="Times New Roman" w:hAnsi="Times New Roman"/>
          <w:sz w:val="24"/>
          <w:szCs w:val="24"/>
          <w:lang w:val="hr-HR"/>
        </w:rPr>
        <w:t>;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hr-HR"/>
        </w:rPr>
      </w:pPr>
    </w:p>
    <w:p w:rsidR="008E39EC" w:rsidRDefault="008E39EC" w:rsidP="008E39E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ODLUKU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o izboru najpovoljnijeg ponuditelja 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8E39EC" w:rsidRDefault="008E39EC" w:rsidP="008E39E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Za najpovoljnijeg ponuditelja u postupku izravnog sporazuma sa pojedinačnim dobavljačem za nabavu usluga „Monitoring otpadnih voda“</w:t>
      </w:r>
      <w:r>
        <w:rPr>
          <w:rFonts w:ascii="Times New Roman" w:eastAsia="Times New Roman" w:hAnsi="Times New Roman"/>
          <w:b/>
          <w:i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izabran je ponuditelj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„Inspekt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RGH“ d.o.o. Sarajevo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za ukupnu cijenu od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730,00 KM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bez PDV-a.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Sa izabranim ponuditeljem zaključit će se ugovor za nabavu predmetnih usluga.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8E39EC" w:rsidRDefault="008E39EC" w:rsidP="008E39E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Ponuditelj iz točke I. ove Odluke izabran je zbog ponuđene cijene koja nije veća od odgovarajuće tržišne cijene.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III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 ovoj Odluci bit će obaviješteni ponuditelji.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8E39EC" w:rsidRDefault="008E39EC" w:rsidP="008E39E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IV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U postupku izravnog sporazuma žalba nije dopuštena.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8E39EC" w:rsidRDefault="008E39EC" w:rsidP="008E39E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V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Ova Odluka stupa na snagu danom donošenja.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8E39EC" w:rsidRDefault="008E39EC" w:rsidP="008E39EC">
      <w:pPr>
        <w:tabs>
          <w:tab w:val="left" w:pos="528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8E39EC" w:rsidRDefault="008E39EC" w:rsidP="008E39EC">
      <w:pPr>
        <w:tabs>
          <w:tab w:val="left" w:pos="528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8E39EC" w:rsidRDefault="008E39EC" w:rsidP="008E39EC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JKP „Vodograd“ d.o.o. Prozor-Rama</w:t>
      </w:r>
    </w:p>
    <w:p w:rsidR="008E39EC" w:rsidRDefault="00DB0243" w:rsidP="00DB024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    Direktor </w:t>
      </w:r>
      <w:r w:rsidR="008E39EC">
        <w:rPr>
          <w:rFonts w:ascii="Times New Roman" w:eastAsia="Times New Roman" w:hAnsi="Times New Roman"/>
          <w:sz w:val="24"/>
          <w:szCs w:val="24"/>
          <w:lang w:val="hr-HR"/>
        </w:rPr>
        <w:t>Branko Burić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   ______________________________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Dostaviti:</w:t>
      </w:r>
    </w:p>
    <w:p w:rsid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-Ponuditelju/ima</w:t>
      </w:r>
    </w:p>
    <w:p w:rsidR="000B1F29" w:rsidRPr="008E39EC" w:rsidRDefault="008E39EC" w:rsidP="008E39E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-a/a</w:t>
      </w:r>
    </w:p>
    <w:sectPr w:rsidR="000B1F29" w:rsidRPr="008E39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9EC"/>
    <w:rsid w:val="000B1F29"/>
    <w:rsid w:val="005B4C14"/>
    <w:rsid w:val="008E39EC"/>
    <w:rsid w:val="0093053A"/>
    <w:rsid w:val="00DA27A7"/>
    <w:rsid w:val="00DB0243"/>
    <w:rsid w:val="00E1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F6D69-1311-45C9-951E-AA8355AE2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9EC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E39EC"/>
    <w:rPr>
      <w:color w:val="0000FF"/>
      <w:u w:val="single"/>
    </w:rPr>
  </w:style>
  <w:style w:type="paragraph" w:styleId="NoSpacing">
    <w:name w:val="No Spacing"/>
    <w:uiPriority w:val="1"/>
    <w:qFormat/>
    <w:rsid w:val="008E39EC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71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6</cp:revision>
  <dcterms:created xsi:type="dcterms:W3CDTF">2025-05-15T11:31:00Z</dcterms:created>
  <dcterms:modified xsi:type="dcterms:W3CDTF">2025-05-16T06:56:00Z</dcterms:modified>
</cp:coreProperties>
</file>