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-72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 w:firstRow="1" w:lastRow="0" w:firstColumn="1" w:lastColumn="0" w:noHBand="0" w:noVBand="1"/>
      </w:tblPr>
      <w:tblGrid>
        <w:gridCol w:w="10080"/>
      </w:tblGrid>
      <w:tr w:rsidR="00F04993" w:rsidTr="00F04993">
        <w:trPr>
          <w:trHeight w:val="850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F04993" w:rsidRDefault="00F04993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Bosna i Hercegovina</w:t>
            </w:r>
          </w:p>
          <w:p w:rsidR="00F04993" w:rsidRDefault="00F04993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Federacija Bosne i Hercegovine</w:t>
            </w:r>
          </w:p>
          <w:p w:rsidR="00F04993" w:rsidRDefault="00F04993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Hercegovačko neretvanska županija</w:t>
            </w:r>
          </w:p>
          <w:p w:rsidR="00F04993" w:rsidRDefault="00F04993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hr-HR"/>
              </w:rPr>
              <w:t>Javno komunalno poduzeće "VODOGRAD" d.o.o. Prozor-Rama</w:t>
            </w:r>
          </w:p>
        </w:tc>
      </w:tr>
    </w:tbl>
    <w:p w:rsidR="00F04993" w:rsidRDefault="00F04993" w:rsidP="00F04993">
      <w:pPr>
        <w:pStyle w:val="NoSpacing"/>
        <w:jc w:val="center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 xml:space="preserve">Prozor–Rama, ul. Ć. Truhelke bb, tel/fax: 036 771 053, 771 378, e-mail: </w:t>
      </w:r>
      <w:hyperlink r:id="rId4" w:history="1">
        <w:r>
          <w:rPr>
            <w:rStyle w:val="Hyperlink"/>
            <w:rFonts w:ascii="Times New Roman" w:hAnsi="Times New Roman"/>
            <w:sz w:val="20"/>
            <w:szCs w:val="20"/>
            <w:lang w:val="hr-HR"/>
          </w:rPr>
          <w:t>vodograd@tel.net.ba</w:t>
        </w:r>
      </w:hyperlink>
    </w:p>
    <w:p w:rsidR="00F04993" w:rsidRDefault="00F04993" w:rsidP="00F04993">
      <w:pPr>
        <w:pStyle w:val="NoSpacing"/>
        <w:jc w:val="center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 xml:space="preserve">Žiro računi : </w:t>
      </w:r>
      <w:r>
        <w:rPr>
          <w:rFonts w:ascii="Times New Roman" w:hAnsi="Times New Roman"/>
          <w:b/>
          <w:sz w:val="20"/>
          <w:szCs w:val="20"/>
          <w:lang w:val="hr-HR"/>
        </w:rPr>
        <w:t>Uni Credit Bank</w:t>
      </w:r>
      <w:r>
        <w:rPr>
          <w:rFonts w:ascii="Times New Roman" w:hAnsi="Times New Roman"/>
          <w:sz w:val="20"/>
          <w:szCs w:val="20"/>
          <w:lang w:val="hr-HR"/>
        </w:rPr>
        <w:t xml:space="preserve"> -  3382102200208093 i </w:t>
      </w:r>
      <w:r>
        <w:rPr>
          <w:rFonts w:ascii="Times New Roman" w:hAnsi="Times New Roman"/>
          <w:b/>
          <w:sz w:val="20"/>
          <w:szCs w:val="20"/>
          <w:lang w:val="hr-HR"/>
        </w:rPr>
        <w:t>Addiko Bank</w:t>
      </w:r>
      <w:r>
        <w:rPr>
          <w:rFonts w:ascii="Times New Roman" w:hAnsi="Times New Roman"/>
          <w:sz w:val="20"/>
          <w:szCs w:val="20"/>
          <w:lang w:val="hr-HR"/>
        </w:rPr>
        <w:t xml:space="preserve"> - 3060350000032011</w:t>
      </w:r>
    </w:p>
    <w:p w:rsidR="00F04993" w:rsidRDefault="00F04993" w:rsidP="00F04993">
      <w:pPr>
        <w:jc w:val="center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>ID broj : 4227274600003 , PDV-e broj : 227274600003</w:t>
      </w:r>
    </w:p>
    <w:p w:rsidR="00F04993" w:rsidRDefault="00F04993" w:rsidP="00F049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hr-HR" w:eastAsia="hr-BA"/>
        </w:rPr>
      </w:pPr>
      <w:r>
        <w:rPr>
          <w:rFonts w:ascii="Times New Roman" w:hAnsi="Times New Roman"/>
          <w:sz w:val="24"/>
          <w:szCs w:val="24"/>
          <w:lang w:val="hr-HR" w:eastAsia="hr-BA"/>
        </w:rPr>
        <w:t>Ur.broj: 01/1-JN-58/25</w:t>
      </w:r>
    </w:p>
    <w:p w:rsidR="00F04993" w:rsidRDefault="00F04993" w:rsidP="00F049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hr-HR" w:eastAsia="hr-BA"/>
        </w:rPr>
      </w:pPr>
      <w:r>
        <w:rPr>
          <w:rFonts w:ascii="Times New Roman" w:hAnsi="Times New Roman"/>
          <w:sz w:val="24"/>
          <w:szCs w:val="24"/>
          <w:lang w:val="hr-HR" w:eastAsia="hr-BA"/>
        </w:rPr>
        <w:t>Prozor-Rama; 19.03.2025</w:t>
      </w:r>
      <w:r>
        <w:rPr>
          <w:rFonts w:ascii="Times New Roman" w:hAnsi="Times New Roman"/>
          <w:sz w:val="24"/>
          <w:szCs w:val="24"/>
          <w:lang w:val="hr-HR" w:eastAsia="hr-BA"/>
        </w:rPr>
        <w:t>.godine</w:t>
      </w:r>
    </w:p>
    <w:p w:rsidR="00F04993" w:rsidRDefault="00F04993" w:rsidP="00F04993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hr-HR"/>
        </w:rPr>
      </w:pPr>
    </w:p>
    <w:p w:rsidR="00F04993" w:rsidRDefault="00F04993" w:rsidP="00F04993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   Na temelju čl. 70. i čl. 90. Zakona o javnim nabavama Bosne i Hercegovine (“Službeni glasnik BiH” broj: 39/14, 59/22</w:t>
      </w:r>
      <w:r>
        <w:rPr>
          <w:rFonts w:ascii="Times New Roman" w:eastAsia="Times New Roman" w:hAnsi="Times New Roman"/>
          <w:sz w:val="24"/>
          <w:szCs w:val="24"/>
          <w:lang w:val="hr-HR"/>
        </w:rPr>
        <w:t>, 50/24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), Uprava društva – direktor </w:t>
      </w:r>
      <w:r>
        <w:rPr>
          <w:rFonts w:ascii="Times New Roman" w:eastAsia="Times New Roman" w:hAnsi="Times New Roman"/>
          <w:i/>
          <w:sz w:val="24"/>
          <w:szCs w:val="24"/>
          <w:lang w:val="hr-HR"/>
        </w:rPr>
        <w:t>donosi</w:t>
      </w:r>
      <w:r>
        <w:rPr>
          <w:rFonts w:ascii="Times New Roman" w:eastAsia="Times New Roman" w:hAnsi="Times New Roman"/>
          <w:sz w:val="24"/>
          <w:szCs w:val="24"/>
          <w:lang w:val="hr-HR"/>
        </w:rPr>
        <w:t>;</w:t>
      </w:r>
    </w:p>
    <w:p w:rsidR="00F04993" w:rsidRDefault="00F04993" w:rsidP="00F04993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hr-HR"/>
        </w:rPr>
      </w:pPr>
    </w:p>
    <w:p w:rsidR="00F04993" w:rsidRDefault="00F04993" w:rsidP="00F04993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ODLUKU</w:t>
      </w:r>
    </w:p>
    <w:p w:rsidR="00F04993" w:rsidRDefault="00F04993" w:rsidP="00F04993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o izboru najpovoljnijeg ponuditelja </w:t>
      </w:r>
    </w:p>
    <w:p w:rsidR="00F04993" w:rsidRDefault="00F04993" w:rsidP="00F04993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F04993" w:rsidRDefault="00F04993" w:rsidP="00F04993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</w:t>
      </w:r>
    </w:p>
    <w:p w:rsidR="00F04993" w:rsidRDefault="00F04993" w:rsidP="00F04993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    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Za najpovoljnijeg ponuditelja u postupku izravnog sporazuma sa pojedinačnim dobavljačem –</w:t>
      </w:r>
      <w:r>
        <w:rPr>
          <w:rFonts w:ascii="Times New Roman" w:eastAsia="Times New Roman" w:hAnsi="Times New Roman"/>
          <w:b/>
          <w:i/>
          <w:sz w:val="24"/>
          <w:szCs w:val="24"/>
          <w:lang w:val="hr-HR"/>
        </w:rPr>
        <w:t xml:space="preserve"> Nabava plinskog klora 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izabran je ponuditelj INTER-IMPEX d.o.o. Tuzla za ukupnu cijenu od </w:t>
      </w:r>
      <w:r>
        <w:rPr>
          <w:rFonts w:ascii="Times New Roman" w:eastAsia="Times New Roman" w:hAnsi="Times New Roman"/>
          <w:b/>
          <w:sz w:val="24"/>
          <w:szCs w:val="24"/>
          <w:lang w:val="hr-HR"/>
        </w:rPr>
        <w:t>4.750</w:t>
      </w:r>
      <w:bookmarkStart w:id="0" w:name="_GoBack"/>
      <w:bookmarkEnd w:id="0"/>
      <w:r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,00  </w:t>
      </w:r>
      <w:r>
        <w:rPr>
          <w:rFonts w:ascii="Times New Roman" w:eastAsia="Times New Roman" w:hAnsi="Times New Roman"/>
          <w:sz w:val="24"/>
          <w:szCs w:val="24"/>
          <w:lang w:val="hr-HR"/>
        </w:rPr>
        <w:t>KM bez PDV-a.</w:t>
      </w:r>
    </w:p>
    <w:p w:rsidR="00F04993" w:rsidRDefault="00F04993" w:rsidP="00F04993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F04993" w:rsidRDefault="00F04993" w:rsidP="00F04993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Sa izabranim ponuditeljem zaključit će se ugovor za nabavu predmetnih roba.</w:t>
      </w:r>
    </w:p>
    <w:p w:rsidR="00F04993" w:rsidRDefault="00F04993" w:rsidP="00F04993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F04993" w:rsidRDefault="00F04993" w:rsidP="00F04993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II</w:t>
      </w:r>
    </w:p>
    <w:p w:rsidR="00F04993" w:rsidRDefault="00F04993" w:rsidP="00F04993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Ponuditelj iz točke I. ove Odluke izabran je zbog ponuđene cijene koja nije veća od odgovarajuće tržišne cijene.</w:t>
      </w:r>
    </w:p>
    <w:p w:rsidR="00F04993" w:rsidRDefault="00F04993" w:rsidP="00F04993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III</w:t>
      </w:r>
    </w:p>
    <w:p w:rsidR="00F04993" w:rsidRDefault="00F04993" w:rsidP="00F04993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O ovoj Odluci bit će obaviješten ponuditelj.</w:t>
      </w:r>
    </w:p>
    <w:p w:rsidR="00F04993" w:rsidRDefault="00F04993" w:rsidP="00F04993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F04993" w:rsidRDefault="00F04993" w:rsidP="00F04993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IV</w:t>
      </w:r>
    </w:p>
    <w:p w:rsidR="00F04993" w:rsidRDefault="00F04993" w:rsidP="00F04993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U postupku izravnog sporazuma žalba nije dopuštena.</w:t>
      </w:r>
    </w:p>
    <w:p w:rsidR="00F04993" w:rsidRDefault="00F04993" w:rsidP="00F04993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F04993" w:rsidRDefault="00F04993" w:rsidP="00F04993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V</w:t>
      </w:r>
    </w:p>
    <w:p w:rsidR="00F04993" w:rsidRDefault="00F04993" w:rsidP="00F04993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Ova Odluka stupa na snagu danom donošenja.</w:t>
      </w:r>
    </w:p>
    <w:p w:rsidR="00F04993" w:rsidRDefault="00F04993" w:rsidP="00F04993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F04993" w:rsidRDefault="00F04993" w:rsidP="00F04993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F04993" w:rsidRDefault="00F04993" w:rsidP="00F04993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F04993" w:rsidRDefault="00F04993" w:rsidP="00F04993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F04993" w:rsidRDefault="00F04993" w:rsidP="00F04993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Dostaviti:</w:t>
      </w:r>
    </w:p>
    <w:p w:rsidR="00F04993" w:rsidRDefault="00F04993" w:rsidP="00F04993">
      <w:pPr>
        <w:tabs>
          <w:tab w:val="left" w:pos="5289"/>
        </w:tabs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-Služba za javne nabave</w:t>
      </w:r>
    </w:p>
    <w:p w:rsidR="00F04993" w:rsidRDefault="00F04993" w:rsidP="00F04993">
      <w:pPr>
        <w:tabs>
          <w:tab w:val="left" w:pos="528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-Ponuditelju</w:t>
      </w:r>
    </w:p>
    <w:p w:rsidR="00F04993" w:rsidRDefault="00F04993" w:rsidP="00F04993">
      <w:pPr>
        <w:tabs>
          <w:tab w:val="left" w:pos="528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-a/a                                                                                   JKP “Vodograd” doo Prozor-Rama</w:t>
      </w:r>
    </w:p>
    <w:p w:rsidR="00F04993" w:rsidRDefault="00F04993" w:rsidP="00F04993">
      <w:pPr>
        <w:tabs>
          <w:tab w:val="left" w:pos="5289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                                         Direktor, Branko Burić</w:t>
      </w:r>
    </w:p>
    <w:p w:rsidR="00F04993" w:rsidRDefault="00F04993" w:rsidP="00F04993">
      <w:pPr>
        <w:tabs>
          <w:tab w:val="left" w:pos="5289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F04993" w:rsidRDefault="00F04993" w:rsidP="00F04993">
      <w:pPr>
        <w:tabs>
          <w:tab w:val="left" w:pos="5289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_____________________________</w:t>
      </w:r>
    </w:p>
    <w:p w:rsidR="00CA2747" w:rsidRDefault="00CA2747"/>
    <w:sectPr w:rsidR="00CA274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993"/>
    <w:rsid w:val="00CA2747"/>
    <w:rsid w:val="00F04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82EC16-FE9B-4A9F-A1BA-C6DF7FB22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993"/>
    <w:pPr>
      <w:spacing w:after="200" w:line="276" w:lineRule="auto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04993"/>
    <w:rPr>
      <w:color w:val="0000FF"/>
      <w:u w:val="single"/>
    </w:rPr>
  </w:style>
  <w:style w:type="paragraph" w:styleId="NoSpacing">
    <w:name w:val="No Spacing"/>
    <w:uiPriority w:val="1"/>
    <w:qFormat/>
    <w:rsid w:val="00F04993"/>
    <w:pPr>
      <w:spacing w:after="0" w:line="240" w:lineRule="auto"/>
    </w:pPr>
    <w:rPr>
      <w:rFonts w:ascii="Calibri" w:eastAsia="Calibri" w:hAnsi="Calibri" w:cs="Times New Roman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66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odograd@tel.net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vodograd</cp:lastModifiedBy>
  <cp:revision>1</cp:revision>
  <dcterms:created xsi:type="dcterms:W3CDTF">2025-03-17T12:32:00Z</dcterms:created>
  <dcterms:modified xsi:type="dcterms:W3CDTF">2025-03-17T12:33:00Z</dcterms:modified>
</cp:coreProperties>
</file>