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394C39" w:rsidTr="00394C39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394C39" w:rsidRDefault="00394C39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Bosna i Hercegovina</w:t>
            </w:r>
          </w:p>
          <w:p w:rsidR="00394C39" w:rsidRDefault="00394C39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394C39" w:rsidRDefault="00394C39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394C39" w:rsidRDefault="00394C39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394C39" w:rsidRDefault="00394C39" w:rsidP="00394C39">
      <w:pPr>
        <w:pStyle w:val="NoSpacing"/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4" w:history="1">
        <w:r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394C39" w:rsidRDefault="00394C39" w:rsidP="00394C39">
      <w:pPr>
        <w:pStyle w:val="NoSpacing"/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Žiro računi : </w:t>
      </w:r>
      <w:r>
        <w:rPr>
          <w:rFonts w:ascii="Times New Roman" w:hAnsi="Times New Roman"/>
          <w:b/>
          <w:lang w:val="hr-HR"/>
        </w:rPr>
        <w:t>Uni Credit Bank</w:t>
      </w:r>
      <w:r>
        <w:rPr>
          <w:rFonts w:ascii="Times New Roman" w:hAnsi="Times New Roman"/>
          <w:lang w:val="hr-HR"/>
        </w:rPr>
        <w:t xml:space="preserve"> -  3382102200208093 i </w:t>
      </w:r>
      <w:r>
        <w:rPr>
          <w:rFonts w:ascii="Times New Roman" w:hAnsi="Times New Roman"/>
          <w:b/>
          <w:lang w:val="hr-HR"/>
        </w:rPr>
        <w:t>Addiko Bank</w:t>
      </w:r>
      <w:r>
        <w:rPr>
          <w:rFonts w:ascii="Times New Roman" w:hAnsi="Times New Roman"/>
          <w:lang w:val="hr-HR"/>
        </w:rPr>
        <w:t xml:space="preserve"> - 3060350000032011</w:t>
      </w:r>
    </w:p>
    <w:p w:rsidR="00394C39" w:rsidRDefault="00394C39" w:rsidP="00394C39">
      <w:pPr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ID broj : 4227274600003 , PDV-e broj : 227274600003</w:t>
      </w:r>
    </w:p>
    <w:p w:rsidR="00394C39" w:rsidRDefault="00394C39" w:rsidP="00394C39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Ur.broj: 01/1-JN-90/22</w:t>
      </w:r>
    </w:p>
    <w:p w:rsidR="00394C39" w:rsidRDefault="002C0727" w:rsidP="00394C39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Prozor-Rama; 14</w:t>
      </w:r>
      <w:bookmarkStart w:id="0" w:name="_GoBack"/>
      <w:bookmarkEnd w:id="0"/>
      <w:r w:rsidR="00394C39">
        <w:rPr>
          <w:rFonts w:ascii="Cambria" w:hAnsi="Cambria"/>
          <w:sz w:val="24"/>
          <w:szCs w:val="24"/>
          <w:lang w:val="hr-HR" w:eastAsia="hr-BA"/>
        </w:rPr>
        <w:t>.06.2022.godine</w:t>
      </w:r>
    </w:p>
    <w:p w:rsidR="00394C39" w:rsidRDefault="00394C39" w:rsidP="00394C39">
      <w:pPr>
        <w:spacing w:after="0" w:line="240" w:lineRule="auto"/>
        <w:rPr>
          <w:rFonts w:ascii="Cambria" w:eastAsia="Times New Roman" w:hAnsi="Cambria"/>
          <w:b/>
          <w:bCs/>
          <w:sz w:val="24"/>
          <w:szCs w:val="24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  <w:lang w:val="hr-HR"/>
        </w:rPr>
      </w:pPr>
      <w:r>
        <w:rPr>
          <w:rFonts w:ascii="Cambria" w:eastAsia="Times New Roman" w:hAnsi="Cambria"/>
          <w:sz w:val="24"/>
          <w:szCs w:val="24"/>
          <w:lang w:val="hr-HR"/>
        </w:rPr>
        <w:t xml:space="preserve">        Na temelju članka 70.  Zakona o javnim nabavama Bosne i Hercegovine (“Sl. glasnik BiH” broj: 39/14), članka 6. i 7. Pravilnika o postupku izravnog sporazuma, Uprava društva; direktor </w:t>
      </w:r>
      <w:r>
        <w:rPr>
          <w:rFonts w:ascii="Cambria" w:eastAsia="Times New Roman" w:hAnsi="Cambria"/>
          <w:i/>
          <w:sz w:val="24"/>
          <w:szCs w:val="24"/>
          <w:lang w:val="hr-HR"/>
        </w:rPr>
        <w:t>donosi:</w:t>
      </w:r>
      <w:r>
        <w:rPr>
          <w:rFonts w:ascii="Cambria" w:eastAsia="Times New Roman" w:hAnsi="Cambria"/>
          <w:i/>
          <w:sz w:val="24"/>
          <w:szCs w:val="24"/>
          <w:lang w:val="hr-HR"/>
        </w:rPr>
        <w:tab/>
      </w: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>
        <w:rPr>
          <w:rFonts w:ascii="Cambria" w:eastAsia="Times New Roman" w:hAnsi="Cambria"/>
          <w:b/>
          <w:sz w:val="24"/>
          <w:szCs w:val="24"/>
          <w:lang w:val="hr-HR"/>
        </w:rPr>
        <w:t>ODLUKU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>
        <w:rPr>
          <w:rFonts w:ascii="Cambria" w:eastAsia="Times New Roman" w:hAnsi="Cambria"/>
          <w:b/>
          <w:sz w:val="24"/>
          <w:szCs w:val="24"/>
          <w:lang w:val="hr-HR"/>
        </w:rPr>
        <w:t xml:space="preserve">o odabiru najpovoljnijeg ponuđača 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>
        <w:rPr>
          <w:rFonts w:ascii="Cambria" w:eastAsia="Times New Roman" w:hAnsi="Cambria"/>
          <w:b/>
          <w:lang w:val="hr-HR"/>
        </w:rPr>
        <w:t>I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b/>
          <w:lang w:val="hr-HR"/>
        </w:rPr>
        <w:t xml:space="preserve">    </w:t>
      </w:r>
      <w:r>
        <w:rPr>
          <w:rFonts w:ascii="Cambria" w:eastAsia="Times New Roman" w:hAnsi="Cambria"/>
          <w:lang w:val="hr-HR"/>
        </w:rPr>
        <w:t xml:space="preserve">     Za najpovoljnijeg ponuđača u postupku izravnog sporazuma sa pojedinačnim dobavljačem –</w:t>
      </w:r>
      <w:r>
        <w:rPr>
          <w:rFonts w:ascii="Cambria" w:eastAsia="Times New Roman" w:hAnsi="Cambria"/>
          <w:b/>
          <w:i/>
          <w:lang w:val="hr-HR"/>
        </w:rPr>
        <w:t xml:space="preserve">Nabava elektro materijala </w:t>
      </w:r>
      <w:r>
        <w:rPr>
          <w:rFonts w:ascii="Cambria" w:eastAsia="Times New Roman" w:hAnsi="Cambria"/>
          <w:lang w:val="hr-HR"/>
        </w:rPr>
        <w:t xml:space="preserve">izabran je ponuđač ENERGO d.o.o. Prozor-Rama za ukupnu cijenu od </w:t>
      </w:r>
      <w:r>
        <w:rPr>
          <w:rFonts w:ascii="Cambria" w:eastAsia="Times New Roman" w:hAnsi="Cambria"/>
          <w:b/>
          <w:lang w:val="hr-HR"/>
        </w:rPr>
        <w:t>5.126,92</w:t>
      </w:r>
      <w:r>
        <w:rPr>
          <w:rFonts w:ascii="Cambria" w:eastAsia="Times New Roman" w:hAnsi="Cambria"/>
          <w:lang w:val="hr-HR"/>
        </w:rPr>
        <w:t xml:space="preserve"> KM bez PDV-a.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 xml:space="preserve">        Sa izabranim ponuđačem zaključit će se ugovor za nabavu predmetnih roba.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>
        <w:rPr>
          <w:rFonts w:ascii="Cambria" w:eastAsia="Times New Roman" w:hAnsi="Cambria"/>
          <w:b/>
          <w:lang w:val="hr-HR"/>
        </w:rPr>
        <w:t>II</w:t>
      </w:r>
    </w:p>
    <w:p w:rsidR="00394C39" w:rsidRDefault="00394C39" w:rsidP="00394C39">
      <w:pPr>
        <w:spacing w:after="0" w:line="240" w:lineRule="auto"/>
        <w:rPr>
          <w:rFonts w:ascii="Cambria" w:hAnsi="Cambria"/>
          <w:lang w:val="hr-HR"/>
        </w:rPr>
      </w:pPr>
      <w:r>
        <w:rPr>
          <w:rFonts w:ascii="Cambria" w:hAnsi="Cambria"/>
          <w:lang w:val="hr-HR"/>
        </w:rPr>
        <w:t xml:space="preserve">         Ponuđač iz točke I ove Odluke izabran je zbog ponuđene cijene koja nije veća od odgovarajuće tržišne cijene.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>
        <w:rPr>
          <w:rFonts w:ascii="Cambria" w:eastAsia="Times New Roman" w:hAnsi="Cambria"/>
          <w:b/>
          <w:lang w:val="hr-HR"/>
        </w:rPr>
        <w:t>III</w:t>
      </w:r>
    </w:p>
    <w:p w:rsidR="00394C39" w:rsidRDefault="00394C39" w:rsidP="00394C39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 xml:space="preserve">         O ovoj Odluci bit će obaviješten  ponuditelj.</w:t>
      </w:r>
    </w:p>
    <w:p w:rsidR="00394C39" w:rsidRDefault="00394C39" w:rsidP="00394C39">
      <w:pPr>
        <w:tabs>
          <w:tab w:val="left" w:pos="5289"/>
        </w:tabs>
        <w:spacing w:after="0" w:line="240" w:lineRule="auto"/>
        <w:rPr>
          <w:rFonts w:ascii="Cambria" w:eastAsia="Times New Roman" w:hAnsi="Cambria"/>
          <w:b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>
        <w:rPr>
          <w:rFonts w:ascii="Cambria" w:eastAsia="Times New Roman" w:hAnsi="Cambria"/>
          <w:b/>
          <w:lang w:val="hr-HR"/>
        </w:rPr>
        <w:t>IV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b/>
          <w:lang w:val="hr-HR"/>
        </w:rPr>
        <w:t xml:space="preserve">         </w:t>
      </w:r>
      <w:r>
        <w:rPr>
          <w:rFonts w:ascii="Cambria" w:eastAsia="Times New Roman" w:hAnsi="Cambria"/>
          <w:lang w:val="hr-HR"/>
        </w:rPr>
        <w:t>Blagovremeno uložena žalba protiv ove Odluke, odgodit će zaključivanje ugovora iz točke i stav 2.ove Odluke.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>
        <w:rPr>
          <w:rFonts w:ascii="Cambria" w:eastAsia="Times New Roman" w:hAnsi="Cambria"/>
          <w:b/>
          <w:lang w:val="hr-HR"/>
        </w:rPr>
        <w:t>V</w:t>
      </w:r>
    </w:p>
    <w:p w:rsidR="00394C39" w:rsidRDefault="00394C39" w:rsidP="00394C39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 xml:space="preserve">         Ova Odluka stupa na snagu danom donošenja.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>Dostaviti: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>-Služba za javne nabave</w:t>
      </w:r>
    </w:p>
    <w:p w:rsidR="00394C39" w:rsidRDefault="00394C39" w:rsidP="00394C39">
      <w:pPr>
        <w:tabs>
          <w:tab w:val="left" w:pos="5289"/>
        </w:tabs>
        <w:spacing w:after="0" w:line="240" w:lineRule="auto"/>
        <w:contextualSpacing/>
        <w:jc w:val="both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>-Ponuđačima</w:t>
      </w:r>
    </w:p>
    <w:p w:rsidR="00394C39" w:rsidRDefault="00394C39" w:rsidP="00394C39">
      <w:pPr>
        <w:tabs>
          <w:tab w:val="left" w:pos="5289"/>
        </w:tabs>
        <w:spacing w:after="0" w:line="240" w:lineRule="auto"/>
        <w:contextualSpacing/>
        <w:jc w:val="both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>-a/a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394C39" w:rsidRDefault="00394C39" w:rsidP="00394C39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                               JKP “Vodograd” doo Prozor-Rama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                              Direktor, Branko Burić</w:t>
      </w:r>
    </w:p>
    <w:p w:rsid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</w:p>
    <w:p w:rsidR="00F911FA" w:rsidRPr="00394C39" w:rsidRDefault="00394C39" w:rsidP="00394C39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                        ___________________________________________</w:t>
      </w:r>
    </w:p>
    <w:sectPr w:rsidR="00F911FA" w:rsidRPr="00394C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C39"/>
    <w:rsid w:val="002C0727"/>
    <w:rsid w:val="00394C39"/>
    <w:rsid w:val="00F9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6084A-146C-4B44-887E-A7C014B6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C39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4C39"/>
    <w:rPr>
      <w:color w:val="0000FF"/>
      <w:u w:val="single"/>
    </w:rPr>
  </w:style>
  <w:style w:type="paragraph" w:styleId="NoSpacing">
    <w:name w:val="No Spacing"/>
    <w:uiPriority w:val="1"/>
    <w:qFormat/>
    <w:rsid w:val="00394C39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9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2</cp:revision>
  <dcterms:created xsi:type="dcterms:W3CDTF">2022-06-10T11:48:00Z</dcterms:created>
  <dcterms:modified xsi:type="dcterms:W3CDTF">2022-06-15T06:13:00Z</dcterms:modified>
</cp:coreProperties>
</file>