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B1063A" w:rsidRPr="00A517A3" w:rsidTr="001C6F9A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B1063A" w:rsidRPr="00A517A3" w:rsidRDefault="00B1063A" w:rsidP="001C6F9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sz w:val="16"/>
                <w:szCs w:val="16"/>
                <w:lang w:val="hr-HR"/>
              </w:rPr>
              <w:t>Bosna i Hercegovina</w:t>
            </w:r>
          </w:p>
          <w:p w:rsidR="00B1063A" w:rsidRPr="00A517A3" w:rsidRDefault="00B1063A" w:rsidP="001C6F9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sz w:val="16"/>
                <w:szCs w:val="16"/>
                <w:lang w:val="hr-HR"/>
              </w:rPr>
              <w:t>Federacija Bosne i Hercegovine</w:t>
            </w:r>
          </w:p>
          <w:p w:rsidR="00B1063A" w:rsidRPr="00A517A3" w:rsidRDefault="00B1063A" w:rsidP="001C6F9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sz w:val="16"/>
                <w:szCs w:val="16"/>
                <w:lang w:val="hr-HR"/>
              </w:rPr>
              <w:t>Hercegovačko neretvanska županija</w:t>
            </w:r>
          </w:p>
          <w:p w:rsidR="00B1063A" w:rsidRPr="00A517A3" w:rsidRDefault="00B1063A" w:rsidP="001C6F9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hr-HR"/>
              </w:rPr>
            </w:pPr>
            <w:r w:rsidRPr="00A517A3">
              <w:rPr>
                <w:rFonts w:ascii="Times New Roman" w:hAnsi="Times New Roman"/>
                <w:b/>
                <w:bCs/>
                <w:sz w:val="16"/>
                <w:szCs w:val="16"/>
                <w:lang w:val="hr-HR"/>
              </w:rPr>
              <w:t>Javno komunalno poduzeće "VODOGRAD" d.o.o. Prozor-Rama</w:t>
            </w:r>
          </w:p>
        </w:tc>
      </w:tr>
    </w:tbl>
    <w:p w:rsidR="00B1063A" w:rsidRPr="00A517A3" w:rsidRDefault="00B1063A" w:rsidP="00B1063A">
      <w:pPr>
        <w:pStyle w:val="NoSpacing"/>
        <w:jc w:val="center"/>
        <w:rPr>
          <w:rFonts w:ascii="Times New Roman" w:hAnsi="Times New Roman"/>
          <w:sz w:val="16"/>
          <w:szCs w:val="16"/>
          <w:lang w:val="hr-HR"/>
        </w:rPr>
      </w:pPr>
      <w:r w:rsidRPr="00A517A3">
        <w:rPr>
          <w:rFonts w:ascii="Times New Roman" w:hAnsi="Times New Roman"/>
          <w:sz w:val="16"/>
          <w:szCs w:val="16"/>
          <w:lang w:val="hr-HR"/>
        </w:rPr>
        <w:t xml:space="preserve">Prozor–Rama, ul. Ć. Truhelke bb, tel/fax: 036 771 053, 771 378, e-mail: </w:t>
      </w:r>
      <w:hyperlink r:id="rId4" w:history="1">
        <w:r w:rsidRPr="00A517A3">
          <w:rPr>
            <w:rStyle w:val="Hyperlink"/>
            <w:rFonts w:ascii="Times New Roman" w:hAnsi="Times New Roman"/>
            <w:sz w:val="16"/>
            <w:szCs w:val="16"/>
            <w:lang w:val="hr-HR"/>
          </w:rPr>
          <w:t>vodograd@tel.net.ba</w:t>
        </w:r>
      </w:hyperlink>
    </w:p>
    <w:p w:rsidR="00B1063A" w:rsidRPr="00A517A3" w:rsidRDefault="00B1063A" w:rsidP="00B1063A">
      <w:pPr>
        <w:pStyle w:val="NoSpacing"/>
        <w:jc w:val="center"/>
        <w:rPr>
          <w:rFonts w:ascii="Times New Roman" w:hAnsi="Times New Roman"/>
          <w:sz w:val="16"/>
          <w:szCs w:val="16"/>
          <w:lang w:val="hr-HR"/>
        </w:rPr>
      </w:pPr>
      <w:r w:rsidRPr="00A517A3">
        <w:rPr>
          <w:rFonts w:ascii="Times New Roman" w:hAnsi="Times New Roman"/>
          <w:sz w:val="16"/>
          <w:szCs w:val="16"/>
          <w:lang w:val="hr-HR"/>
        </w:rPr>
        <w:t xml:space="preserve">Žiro računi : </w:t>
      </w:r>
      <w:r w:rsidRPr="00A517A3">
        <w:rPr>
          <w:rFonts w:ascii="Times New Roman" w:hAnsi="Times New Roman"/>
          <w:b/>
          <w:sz w:val="16"/>
          <w:szCs w:val="16"/>
          <w:lang w:val="hr-HR"/>
        </w:rPr>
        <w:t>Uni Credit Bank</w:t>
      </w:r>
      <w:r w:rsidRPr="00A517A3">
        <w:rPr>
          <w:rFonts w:ascii="Times New Roman" w:hAnsi="Times New Roman"/>
          <w:sz w:val="16"/>
          <w:szCs w:val="16"/>
          <w:lang w:val="hr-HR"/>
        </w:rPr>
        <w:t xml:space="preserve"> -  3382102200208093 i </w:t>
      </w:r>
      <w:r w:rsidRPr="00A517A3">
        <w:rPr>
          <w:rFonts w:ascii="Times New Roman" w:hAnsi="Times New Roman"/>
          <w:b/>
          <w:sz w:val="16"/>
          <w:szCs w:val="16"/>
          <w:lang w:val="hr-HR"/>
        </w:rPr>
        <w:t>Addiko Bank</w:t>
      </w:r>
      <w:r w:rsidRPr="00A517A3">
        <w:rPr>
          <w:rFonts w:ascii="Times New Roman" w:hAnsi="Times New Roman"/>
          <w:sz w:val="16"/>
          <w:szCs w:val="16"/>
          <w:lang w:val="hr-HR"/>
        </w:rPr>
        <w:t xml:space="preserve"> - 3060350000032011</w:t>
      </w:r>
    </w:p>
    <w:p w:rsidR="00B1063A" w:rsidRPr="00A517A3" w:rsidRDefault="00B1063A" w:rsidP="00B1063A">
      <w:pPr>
        <w:jc w:val="center"/>
        <w:rPr>
          <w:rFonts w:ascii="Times New Roman" w:hAnsi="Times New Roman"/>
          <w:sz w:val="16"/>
          <w:szCs w:val="16"/>
          <w:lang w:val="hr-HR"/>
        </w:rPr>
      </w:pPr>
      <w:r w:rsidRPr="00A517A3">
        <w:rPr>
          <w:rFonts w:ascii="Times New Roman" w:hAnsi="Times New Roman"/>
          <w:sz w:val="16"/>
          <w:szCs w:val="16"/>
          <w:lang w:val="hr-HR"/>
        </w:rPr>
        <w:t>ID broj : 4227274600003 , PDV-e broj : 227274600003</w:t>
      </w:r>
    </w:p>
    <w:p w:rsidR="00B1063A" w:rsidRPr="00A517A3" w:rsidRDefault="00B1063A" w:rsidP="00B106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Broj: 01/1-JN-62/22</w:t>
      </w:r>
    </w:p>
    <w:p w:rsidR="00B1063A" w:rsidRPr="00A517A3" w:rsidRDefault="00392324" w:rsidP="00B106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Datum, 25</w:t>
      </w:r>
      <w:bookmarkStart w:id="0" w:name="_GoBack"/>
      <w:bookmarkEnd w:id="0"/>
      <w:r w:rsidR="00B1063A">
        <w:rPr>
          <w:rFonts w:ascii="Times New Roman" w:hAnsi="Times New Roman"/>
          <w:lang w:val="hr-HR"/>
        </w:rPr>
        <w:t>.04.2022</w:t>
      </w:r>
      <w:r w:rsidR="00B1063A" w:rsidRPr="00A517A3">
        <w:rPr>
          <w:rFonts w:ascii="Times New Roman" w:hAnsi="Times New Roman"/>
          <w:lang w:val="hr-HR"/>
        </w:rPr>
        <w:t>. godine</w:t>
      </w:r>
    </w:p>
    <w:p w:rsidR="00B1063A" w:rsidRPr="00A517A3" w:rsidRDefault="00B1063A" w:rsidP="00B1063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lang w:val="hr-HR"/>
        </w:rPr>
      </w:pPr>
    </w:p>
    <w:p w:rsidR="00B1063A" w:rsidRPr="00A517A3" w:rsidRDefault="00B1063A" w:rsidP="00B1063A">
      <w:pPr>
        <w:jc w:val="both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Na temelju članka članka 18. Zakona o javnim nabavama Bosne i Hercegovine («Službeni glasnik BiH», broj: 39/14), članka 7. st.(2) Pravilnika o postupku dodjele ugovora o uslugama iz Aneksa  II dio B («Službeni glasnik BiH», broj: 66/16) i članka 39. Statuta </w:t>
      </w:r>
      <w:r>
        <w:rPr>
          <w:rFonts w:ascii="Times New Roman" w:hAnsi="Times New Roman"/>
          <w:lang w:val="hr-HR"/>
        </w:rPr>
        <w:t>JKP „Vodograd“ doo Prozor-Rama U</w:t>
      </w:r>
      <w:r w:rsidRPr="00A517A3">
        <w:rPr>
          <w:rFonts w:ascii="Times New Roman" w:hAnsi="Times New Roman"/>
          <w:lang w:val="hr-HR"/>
        </w:rPr>
        <w:t>prava društva,direktor donosi:</w:t>
      </w: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b/>
          <w:lang w:val="hr-HR"/>
        </w:rPr>
        <w:t>O D L U K U</w:t>
      </w: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b/>
          <w:lang w:val="hr-HR"/>
        </w:rPr>
        <w:t xml:space="preserve">o pokretanju postupka javne nabave usluga </w:t>
      </w: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lang w:val="hr-HR"/>
        </w:rPr>
      </w:pP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1.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lang w:val="hr-HR"/>
        </w:rPr>
        <w:t>Odobrava se pokretanje postupka javne nabave usluga iz Aneksa II dio B Zakona o javnim nabavama BiH Hercegovine («Službeni glasnik BiH», broj: 39/14) pod nazivom</w:t>
      </w:r>
      <w:r>
        <w:rPr>
          <w:rFonts w:ascii="Times New Roman" w:hAnsi="Times New Roman"/>
          <w:lang w:val="hr-HR"/>
        </w:rPr>
        <w:t xml:space="preserve"> – </w:t>
      </w:r>
      <w:r>
        <w:rPr>
          <w:rFonts w:ascii="Times New Roman" w:hAnsi="Times New Roman"/>
          <w:b/>
          <w:lang w:val="hr-HR"/>
        </w:rPr>
        <w:t>Usluge reprezentacije – ugostiteljske usluge.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Procijenjena vrijednost javne nabave (bez PDV-a) iznosi  </w:t>
      </w:r>
      <w:r>
        <w:rPr>
          <w:rFonts w:ascii="Times New Roman" w:hAnsi="Times New Roman"/>
          <w:b/>
          <w:u w:val="single"/>
          <w:lang w:val="hr-HR"/>
        </w:rPr>
        <w:t>4</w:t>
      </w:r>
      <w:r w:rsidRPr="00A517A3">
        <w:rPr>
          <w:rFonts w:ascii="Times New Roman" w:hAnsi="Times New Roman"/>
          <w:b/>
          <w:u w:val="single"/>
          <w:lang w:val="hr-HR"/>
        </w:rPr>
        <w:t>.000,00 KM</w:t>
      </w:r>
      <w:r>
        <w:rPr>
          <w:rFonts w:ascii="Times New Roman" w:hAnsi="Times New Roman"/>
          <w:lang w:val="hr-HR"/>
        </w:rPr>
        <w:t xml:space="preserve"> (četiri</w:t>
      </w:r>
      <w:r w:rsidRPr="00A517A3">
        <w:rPr>
          <w:rFonts w:ascii="Times New Roman" w:hAnsi="Times New Roman"/>
          <w:lang w:val="hr-HR"/>
        </w:rPr>
        <w:t>tisuće KM).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Za provedbu javne nabave osigurana su sredstva iz proračuna JKP „Vodograd“ doo Prozor-Rama.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Javna nabava će se provesti u skladu sa  Pravilnikom  o postupku dodjele ugovora o uslugama iz Aneksa  II dio B («Službeni glasnik BiH», broj: 66/16).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Predmetna nabava planirana je pod rednim brojem </w:t>
      </w:r>
      <w:r>
        <w:rPr>
          <w:rFonts w:ascii="Times New Roman" w:hAnsi="Times New Roman"/>
          <w:u w:val="single"/>
          <w:lang w:val="hr-HR"/>
        </w:rPr>
        <w:t>40</w:t>
      </w:r>
      <w:r w:rsidRPr="00A517A3">
        <w:rPr>
          <w:rFonts w:ascii="Times New Roman" w:hAnsi="Times New Roman"/>
          <w:u w:val="single"/>
          <w:lang w:val="hr-HR"/>
        </w:rPr>
        <w:t xml:space="preserve"> </w:t>
      </w:r>
      <w:r w:rsidRPr="00A517A3">
        <w:rPr>
          <w:rFonts w:ascii="Times New Roman" w:hAnsi="Times New Roman"/>
          <w:lang w:val="hr-HR"/>
        </w:rPr>
        <w:t>Plana javnih nabava JKP „V</w:t>
      </w:r>
      <w:r>
        <w:rPr>
          <w:rFonts w:ascii="Times New Roman" w:hAnsi="Times New Roman"/>
          <w:lang w:val="hr-HR"/>
        </w:rPr>
        <w:t>odograd“ doo Prozor/Rama za 2022</w:t>
      </w:r>
      <w:r w:rsidRPr="00A517A3">
        <w:rPr>
          <w:rFonts w:ascii="Times New Roman" w:hAnsi="Times New Roman"/>
          <w:lang w:val="hr-HR"/>
        </w:rPr>
        <w:t>. godinu.</w:t>
      </w: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2.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Ugovorno tijelo će pripremiti poziv za dostavljanje ponuda sa svim potrebnim elementima i isti će biti objavljen na web stranici poduzeća i po</w:t>
      </w:r>
      <w:r>
        <w:rPr>
          <w:rFonts w:ascii="Times New Roman" w:hAnsi="Times New Roman"/>
          <w:lang w:val="hr-HR"/>
        </w:rPr>
        <w:t>slan na na najmanje tri adrese.</w:t>
      </w: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3.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Ponudom se smatra svaki dokument iz kojeg se vide cijene i PDV. Uređuje se prema pojedinačnim potrebama Ugovornog tijela. Otvara</w:t>
      </w:r>
      <w:r>
        <w:rPr>
          <w:rFonts w:ascii="Times New Roman" w:hAnsi="Times New Roman"/>
          <w:lang w:val="hr-HR"/>
        </w:rPr>
        <w:t xml:space="preserve">nje i ocjenu ponude provest će Povjerenstvo za javne nabave </w:t>
      </w:r>
      <w:r w:rsidRPr="00A517A3">
        <w:rPr>
          <w:rFonts w:ascii="Times New Roman" w:hAnsi="Times New Roman"/>
          <w:lang w:val="hr-HR"/>
        </w:rPr>
        <w:t>u sastavu od 3 (tri) člana, sljedeće odgovarajuće kvalifikacijske strukture.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Sastav i djelokrug rada komisije iz prethodnog stava utvrdit će se posebnom odlukom.</w:t>
      </w:r>
    </w:p>
    <w:p w:rsidR="00B1063A" w:rsidRPr="00A517A3" w:rsidRDefault="00B1063A" w:rsidP="00B1063A">
      <w:pPr>
        <w:spacing w:after="0" w:line="240" w:lineRule="auto"/>
        <w:jc w:val="center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Članak 4.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Ova odluka stupa na snagu danom donošenja</w:t>
      </w:r>
      <w:r>
        <w:rPr>
          <w:rFonts w:ascii="Times New Roman" w:hAnsi="Times New Roman"/>
          <w:lang w:val="hr-HR"/>
        </w:rPr>
        <w:t>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b/>
          <w:lang w:val="hr-HR"/>
        </w:rPr>
      </w:pPr>
      <w:r w:rsidRPr="00A517A3">
        <w:rPr>
          <w:rFonts w:ascii="Times New Roman" w:hAnsi="Times New Roman"/>
          <w:b/>
          <w:lang w:val="hr-HR"/>
        </w:rPr>
        <w:t>Obrazloženje: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>
        <w:rPr>
          <w:rFonts w:ascii="Times New Roman" w:hAnsi="Times New Roman"/>
          <w:lang w:val="hr-HR"/>
        </w:rPr>
        <w:t>Prilikom donošenja odluke, U</w:t>
      </w:r>
      <w:r w:rsidRPr="00A517A3">
        <w:rPr>
          <w:rFonts w:ascii="Times New Roman" w:hAnsi="Times New Roman"/>
          <w:lang w:val="hr-HR"/>
        </w:rPr>
        <w:t>prava društva-direktor se posebno rukovodilo činjenicom da je predložena nabava</w:t>
      </w:r>
      <w:r>
        <w:rPr>
          <w:rFonts w:ascii="Times New Roman" w:hAnsi="Times New Roman"/>
          <w:lang w:val="hr-HR"/>
        </w:rPr>
        <w:t xml:space="preserve"> planirana Planom nabave za 2022</w:t>
      </w:r>
      <w:r w:rsidRPr="00A517A3">
        <w:rPr>
          <w:rFonts w:ascii="Times New Roman" w:hAnsi="Times New Roman"/>
          <w:lang w:val="hr-HR"/>
        </w:rPr>
        <w:t>.godinu</w:t>
      </w:r>
      <w:r>
        <w:rPr>
          <w:rFonts w:ascii="Times New Roman" w:hAnsi="Times New Roman"/>
          <w:lang w:val="hr-HR"/>
        </w:rPr>
        <w:t xml:space="preserve"> pod stavkom 40</w:t>
      </w:r>
      <w:r w:rsidRPr="00A517A3">
        <w:rPr>
          <w:rFonts w:ascii="Times New Roman" w:hAnsi="Times New Roman"/>
          <w:lang w:val="hr-HR"/>
        </w:rPr>
        <w:t>, da je realno procijenjena njena vrijednost na tržištu, da su osigurana sredstva za isplatu, predložena odgovarajuća vrsta postupka.</w:t>
      </w:r>
    </w:p>
    <w:p w:rsidR="00E16382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Na temelju utvrđenog činjeničnog stanja, odlučeno je kao u članku 1.ove odluke.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 xml:space="preserve">                                                                               M.P.</w:t>
      </w:r>
      <w:r w:rsidRPr="00A517A3">
        <w:rPr>
          <w:rFonts w:ascii="Times New Roman" w:hAnsi="Times New Roman"/>
          <w:lang w:val="hr-HR"/>
        </w:rPr>
        <w:tab/>
        <w:t xml:space="preserve">             </w:t>
      </w:r>
      <w:r>
        <w:rPr>
          <w:rFonts w:ascii="Times New Roman" w:hAnsi="Times New Roman"/>
          <w:lang w:val="hr-HR"/>
        </w:rPr>
        <w:t xml:space="preserve">                </w:t>
      </w:r>
      <w:r w:rsidRPr="00A517A3">
        <w:rPr>
          <w:rFonts w:ascii="Times New Roman" w:hAnsi="Times New Roman"/>
          <w:lang w:val="hr-HR"/>
        </w:rPr>
        <w:t>Potpis odgovorne osobe</w:t>
      </w:r>
    </w:p>
    <w:p w:rsidR="00B1063A" w:rsidRPr="00A517A3" w:rsidRDefault="00B1063A" w:rsidP="00B1063A">
      <w:pPr>
        <w:spacing w:after="0" w:line="240" w:lineRule="auto"/>
        <w:jc w:val="right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ab/>
        <w:t>___________________________________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Dostaviti: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-a/a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-Članovima povjerenstva</w:t>
      </w:r>
    </w:p>
    <w:p w:rsidR="00B1063A" w:rsidRPr="00A517A3" w:rsidRDefault="00B1063A" w:rsidP="00B1063A">
      <w:pPr>
        <w:spacing w:after="0" w:line="240" w:lineRule="auto"/>
        <w:rPr>
          <w:rFonts w:ascii="Times New Roman" w:hAnsi="Times New Roman"/>
          <w:lang w:val="hr-HR"/>
        </w:rPr>
      </w:pPr>
      <w:r w:rsidRPr="00A517A3">
        <w:rPr>
          <w:rFonts w:ascii="Times New Roman" w:hAnsi="Times New Roman"/>
          <w:lang w:val="hr-HR"/>
        </w:rPr>
        <w:t>-Službi za javne nabave</w:t>
      </w:r>
    </w:p>
    <w:p w:rsidR="00B1063A" w:rsidRPr="00A517A3" w:rsidRDefault="00B1063A" w:rsidP="00B1063A">
      <w:pPr>
        <w:rPr>
          <w:rFonts w:ascii="Times New Roman" w:hAnsi="Times New Roman"/>
          <w:lang w:val="hr-HR"/>
        </w:rPr>
      </w:pPr>
    </w:p>
    <w:p w:rsidR="00A71988" w:rsidRDefault="00A71988"/>
    <w:sectPr w:rsidR="00A7198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63A"/>
    <w:rsid w:val="00392324"/>
    <w:rsid w:val="006D35D7"/>
    <w:rsid w:val="00A71988"/>
    <w:rsid w:val="00B1063A"/>
    <w:rsid w:val="00E16382"/>
    <w:rsid w:val="00F5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7275B-C12D-421F-AF14-5B8CBD6CC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63A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063A"/>
    <w:rPr>
      <w:color w:val="0000FF"/>
      <w:u w:val="single"/>
    </w:rPr>
  </w:style>
  <w:style w:type="paragraph" w:styleId="NoSpacing">
    <w:name w:val="No Spacing"/>
    <w:uiPriority w:val="1"/>
    <w:qFormat/>
    <w:rsid w:val="00B1063A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5</cp:revision>
  <dcterms:created xsi:type="dcterms:W3CDTF">2022-04-11T07:27:00Z</dcterms:created>
  <dcterms:modified xsi:type="dcterms:W3CDTF">2022-04-22T12:30:00Z</dcterms:modified>
</cp:coreProperties>
</file>