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JAVNO KOMUNALNO PODUZEĆE “VODOGRAD“ d.o.o. PROZOR/RAMA</w:t>
      </w:r>
    </w:p>
    <w:tbl>
      <w:tblPr>
        <w:tblStyle w:val="Table1"/>
        <w:tblW w:w="10031.0" w:type="dxa"/>
        <w:jc w:val="left"/>
        <w:tblInd w:w="0.0" w:type="dxa"/>
        <w:tblLayout w:type="fixed"/>
        <w:tblLook w:val="0000"/>
      </w:tblPr>
      <w:tblGrid>
        <w:gridCol w:w="3652"/>
        <w:gridCol w:w="3827"/>
        <w:gridCol w:w="2552"/>
        <w:tblGridChange w:id="0">
          <w:tblGrid>
            <w:gridCol w:w="3652"/>
            <w:gridCol w:w="3827"/>
            <w:gridCol w:w="2552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pStyle w:val="Heading6"/>
              <w:contextualSpacing w:val="0"/>
              <w:rPr>
                <w:rFonts w:ascii="Tahoma" w:cs="Tahoma" w:eastAsia="Tahoma" w:hAnsi="Tahoma"/>
                <w:i w:val="0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z w:val="16"/>
                <w:szCs w:val="16"/>
                <w:rtl w:val="0"/>
              </w:rPr>
              <w:t xml:space="preserve">88440 Prozor-Rama, ul. Ćire Truhelke bb</w:t>
            </w:r>
          </w:p>
          <w:p w:rsidR="00000000" w:rsidDel="00000000" w:rsidP="00000000" w:rsidRDefault="00000000" w:rsidRPr="00000000" w14:paraId="00000002">
            <w:pPr>
              <w:contextualSpacing w:val="0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ID br:    4227274600003</w:t>
            </w:r>
          </w:p>
          <w:p w:rsidR="00000000" w:rsidDel="00000000" w:rsidP="00000000" w:rsidRDefault="00000000" w:rsidRPr="00000000" w14:paraId="00000003">
            <w:pPr>
              <w:contextualSpacing w:val="0"/>
              <w:rPr>
                <w:rFonts w:ascii="Tahoma" w:cs="Tahoma" w:eastAsia="Tahoma" w:hAnsi="Tahoma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PDV br:  227274600003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Poreski br:</w:t>
            </w:r>
          </w:p>
        </w:tc>
        <w:tc>
          <w:tcPr/>
          <w:p w:rsidR="00000000" w:rsidDel="00000000" w:rsidP="00000000" w:rsidRDefault="00000000" w:rsidRPr="00000000" w14:paraId="00000005">
            <w:pPr>
              <w:pStyle w:val="Heading6"/>
              <w:contextualSpacing w:val="0"/>
              <w:rPr>
                <w:rFonts w:ascii="Tahoma" w:cs="Tahoma" w:eastAsia="Tahoma" w:hAnsi="Tahoma"/>
                <w:i w:val="0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z w:val="16"/>
                <w:szCs w:val="16"/>
                <w:rtl w:val="0"/>
              </w:rPr>
              <w:t xml:space="preserve">Transakcijski računi: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3382102200208093,  UniCredit Bank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3060350000032011, HypoGroup Alpe Adria Bank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Style w:val="Heading6"/>
              <w:contextualSpacing w:val="0"/>
              <w:jc w:val="right"/>
              <w:rPr>
                <w:rFonts w:ascii="Tahoma" w:cs="Tahoma" w:eastAsia="Tahoma" w:hAnsi="Tahoma"/>
                <w:i w:val="0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z w:val="16"/>
                <w:szCs w:val="16"/>
                <w:rtl w:val="0"/>
              </w:rPr>
              <w:t xml:space="preserve">Tel:  00 387 036  771  053</w:t>
            </w:r>
          </w:p>
          <w:p w:rsidR="00000000" w:rsidDel="00000000" w:rsidP="00000000" w:rsidRDefault="00000000" w:rsidRPr="00000000" w14:paraId="0000000A">
            <w:pPr>
              <w:pStyle w:val="Heading6"/>
              <w:contextualSpacing w:val="0"/>
              <w:jc w:val="right"/>
              <w:rPr>
                <w:rFonts w:ascii="Tahoma" w:cs="Tahoma" w:eastAsia="Tahoma" w:hAnsi="Tahoma"/>
                <w:i w:val="0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z w:val="16"/>
                <w:szCs w:val="16"/>
                <w:rtl w:val="0"/>
              </w:rPr>
              <w:t xml:space="preserve">Fax: 00 387 036  771  378 </w:t>
            </w:r>
          </w:p>
          <w:p w:rsidR="00000000" w:rsidDel="00000000" w:rsidP="00000000" w:rsidRDefault="00000000" w:rsidRPr="00000000" w14:paraId="0000000B">
            <w:pPr>
              <w:contextualSpacing w:val="0"/>
              <w:jc w:val="right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E-mail: vodograd @ tel. net. ba</w:t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top w:color="808080" w:space="0" w:sz="12" w:val="single"/>
              <w:bottom w:color="808080" w:space="0" w:sz="12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Style w:val="Heading6"/>
              <w:contextualSpacing w:val="0"/>
              <w:jc w:val="center"/>
              <w:rPr>
                <w:rFonts w:ascii="Tahoma" w:cs="Tahoma" w:eastAsia="Tahoma" w:hAnsi="Tahoma"/>
                <w:i w:val="0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i w:val="0"/>
                <w:sz w:val="16"/>
                <w:szCs w:val="16"/>
                <w:rtl w:val="0"/>
              </w:rPr>
              <w:t xml:space="preserve">Registriran u Općinskom sudu u Mostaru,Rješenje broj: Tt-O-1019/11 od 04.03.2012.</w:t>
            </w:r>
          </w:p>
        </w:tc>
      </w:tr>
    </w:tbl>
    <w:p w:rsidR="00000000" w:rsidDel="00000000" w:rsidP="00000000" w:rsidRDefault="00000000" w:rsidRPr="00000000" w14:paraId="0000000F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REKLAMACIJA NA RAČUN</w:t>
      </w:r>
      <w:r w:rsidDel="00000000" w:rsidR="00000000" w:rsidRPr="00000000">
        <w:rPr>
          <w:b w:val="1"/>
          <w:sz w:val="28"/>
          <w:szCs w:val="28"/>
          <w:rtl w:val="0"/>
        </w:rPr>
        <w:t xml:space="preserve"> broj: ________________________</w:t>
      </w:r>
    </w:p>
    <w:p w:rsidR="00000000" w:rsidDel="00000000" w:rsidP="00000000" w:rsidRDefault="00000000" w:rsidRPr="00000000" w14:paraId="0000001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5"/>
        <w:gridCol w:w="5387"/>
        <w:tblGridChange w:id="0">
          <w:tblGrid>
            <w:gridCol w:w="3085"/>
            <w:gridCol w:w="5387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Ime i prezime: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Adresa: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Br.osobne iskaznice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Šifra korisnika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16"/>
          <w:szCs w:val="16"/>
        </w:rPr>
      </w:pPr>
      <w:r w:rsidDel="00000000" w:rsidR="00000000" w:rsidRPr="00000000">
        <w:rPr>
          <w:i w:val="1"/>
          <w:rtl w:val="0"/>
        </w:rPr>
        <w:t xml:space="preserve">Reklamaciju ulažem zbog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sz w:val="16"/>
          <w:szCs w:val="1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2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__________________________________________________________________________</w:t>
      </w:r>
    </w:p>
    <w:p w:rsidR="00000000" w:rsidDel="00000000" w:rsidP="00000000" w:rsidRDefault="00000000" w:rsidRPr="00000000" w14:paraId="00000024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__________________________________________________________________________</w:t>
      </w:r>
    </w:p>
    <w:p w:rsidR="00000000" w:rsidDel="00000000" w:rsidP="00000000" w:rsidRDefault="00000000" w:rsidRPr="00000000" w14:paraId="00000026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__________________________________________________________________________.</w:t>
      </w:r>
    </w:p>
    <w:p w:rsidR="00000000" w:rsidDel="00000000" w:rsidP="00000000" w:rsidRDefault="00000000" w:rsidRPr="00000000" w14:paraId="00000028">
      <w:pPr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both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̽</w:t>
      </w:r>
      <w:r w:rsidDel="00000000" w:rsidR="00000000" w:rsidRPr="00000000">
        <w:rPr>
          <w:i w:val="1"/>
          <w:sz w:val="18"/>
          <w:szCs w:val="18"/>
          <w:rtl w:val="0"/>
        </w:rPr>
        <w:t xml:space="preserve">Rok za podnošenje reklamacije je 30 (trideset) dana od dana primitka računa</w:t>
      </w:r>
    </w:p>
    <w:p w:rsidR="00000000" w:rsidDel="00000000" w:rsidP="00000000" w:rsidRDefault="00000000" w:rsidRPr="00000000" w14:paraId="0000002B">
      <w:pPr>
        <w:contextualSpacing w:val="0"/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6000"/>
        </w:tabs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6000"/>
        </w:tabs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6000"/>
        </w:tabs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6000"/>
        </w:tabs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6000"/>
        </w:tabs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6000"/>
        </w:tabs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6000"/>
        </w:tabs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6000"/>
        </w:tabs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6000"/>
        </w:tabs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 Prozor/Rami, dana ___________________________</w:t>
      </w:r>
    </w:p>
    <w:p w:rsidR="00000000" w:rsidDel="00000000" w:rsidP="00000000" w:rsidRDefault="00000000" w:rsidRPr="00000000" w14:paraId="00000037">
      <w:pPr>
        <w:tabs>
          <w:tab w:val="left" w:pos="6000"/>
        </w:tabs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                       Podnositelj :</w:t>
      </w:r>
    </w:p>
    <w:p w:rsidR="00000000" w:rsidDel="00000000" w:rsidP="00000000" w:rsidRDefault="00000000" w:rsidRPr="00000000" w14:paraId="00000038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5670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 xml:space="preserve">__________________________________________</w:t>
      </w:r>
    </w:p>
    <w:p w:rsidR="00000000" w:rsidDel="00000000" w:rsidP="00000000" w:rsidRDefault="00000000" w:rsidRPr="00000000" w14:paraId="0000003A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i w:val="1"/>
      <w:sz w:val="18"/>
      <w:szCs w:val="1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